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10/4.1-2026-0274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über das Leasing von Diensträdern für eine Laufzeit von 48 Monaten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